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791579">
        <w:rPr>
          <w:rFonts w:ascii="Arial Narrow" w:hAnsi="Arial Narrow"/>
          <w:b/>
          <w:u w:val="single"/>
        </w:rPr>
        <w:t>UPMC Grand Rounds CE</w:t>
      </w:r>
      <w:r>
        <w:rPr>
          <w:rFonts w:ascii="Arial Narrow" w:hAnsi="Arial Narrow"/>
          <w:b/>
          <w:u w:val="single"/>
        </w:rPr>
        <w:t>____</w:t>
      </w:r>
      <w:r>
        <w:rPr>
          <w:rFonts w:ascii="Arial Narrow" w:hAnsi="Arial Narrow"/>
          <w:b/>
          <w:u w:val="single"/>
        </w:rPr>
        <w:tab/>
        <w:t>Date: _</w:t>
      </w:r>
      <w:r w:rsidR="00791579">
        <w:rPr>
          <w:rFonts w:ascii="Arial Narrow" w:hAnsi="Arial Narrow"/>
          <w:b/>
          <w:u w:val="single"/>
        </w:rPr>
        <w:t>2/18</w:t>
      </w:r>
      <w:r w:rsidR="00D04A46">
        <w:rPr>
          <w:rFonts w:ascii="Arial Narrow" w:hAnsi="Arial Narrow"/>
          <w:b/>
          <w:u w:val="single"/>
        </w:rPr>
        <w:t>/15</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r>
      <w:r w:rsidRPr="0077204E">
        <w:rPr>
          <w:rFonts w:ascii="Arial Narrow" w:hAnsi="Arial Narrow"/>
          <w:b/>
          <w:highlight w:val="yellow"/>
        </w:rPr>
        <w:t>Lecture</w:t>
      </w:r>
      <w:r>
        <w:rPr>
          <w:rFonts w:ascii="Arial Narrow" w:hAnsi="Arial Narrow"/>
          <w:b/>
        </w:rPr>
        <w:tab/>
      </w:r>
      <w:r>
        <w:rPr>
          <w:rFonts w:ascii="Arial Narrow" w:hAnsi="Arial Narrow"/>
          <w:b/>
        </w:rPr>
        <w:tab/>
        <w:t>PBL</w:t>
      </w:r>
      <w:r>
        <w:rPr>
          <w:rFonts w:ascii="Arial Narrow" w:hAnsi="Arial Narrow"/>
          <w:b/>
        </w:rPr>
        <w:tab/>
      </w:r>
      <w:proofErr w:type="spellStart"/>
      <w:r>
        <w:rPr>
          <w:rFonts w:ascii="Arial Narrow" w:hAnsi="Arial Narrow"/>
          <w:b/>
        </w:rPr>
        <w:t>Precepting</w:t>
      </w:r>
      <w:proofErr w:type="spellEnd"/>
      <w:r>
        <w:rPr>
          <w:rFonts w:ascii="Arial Narrow" w:hAnsi="Arial Narrow"/>
          <w:b/>
        </w:rPr>
        <w:tab/>
      </w:r>
      <w:r w:rsidRPr="0077204E">
        <w:rPr>
          <w:rFonts w:ascii="Arial Narrow" w:hAnsi="Arial Narrow"/>
          <w:b/>
        </w:rPr>
        <w:t>Small Group Facilitation</w:t>
      </w:r>
      <w:r>
        <w:rPr>
          <w:rFonts w:ascii="Arial Narrow" w:hAnsi="Arial Narrow"/>
          <w:b/>
        </w:rPr>
        <w:tab/>
      </w:r>
      <w:r>
        <w:rPr>
          <w:rFonts w:ascii="Arial Narrow" w:hAnsi="Arial Narrow"/>
          <w:b/>
        </w:rPr>
        <w:tab/>
      </w:r>
      <w:r w:rsidRPr="00691DE1">
        <w:rPr>
          <w:rFonts w:ascii="Arial Narrow" w:hAnsi="Arial Narrow"/>
          <w:b/>
        </w:rPr>
        <w:t>Other</w:t>
      </w:r>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77204E" w:rsidRDefault="00791579" w:rsidP="00DC468F">
      <w:pPr>
        <w:rPr>
          <w:sz w:val="20"/>
          <w:szCs w:val="20"/>
        </w:rPr>
      </w:pPr>
      <w:r>
        <w:rPr>
          <w:sz w:val="20"/>
          <w:szCs w:val="20"/>
        </w:rPr>
        <w:t>This was my experience with giving a CE presentation.  It was a 0.5 hour patient safety CE titled “How to Save a Life:  Naloxone for the Treatment of Opioid Overdose.”  It was part of a two-part presentation that day with my co-resident, Dr. Gale Garmong.  Going into the presentation, I was a bit nervous since it would be my first time presenting a CE to colleagues.  When I arrived, there were only two pharmacists and the remainder of the 20+ audience members were pharmacy interns and students on rotation.  However, the feedback I received from the residents and students was great in that they learned something new.  I received good feedback from the pharmacists, too, that they learned new information, but also gave me some pointers to improve upon next time.</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791579" w:rsidP="00915326">
      <w:pPr>
        <w:rPr>
          <w:sz w:val="20"/>
          <w:szCs w:val="20"/>
        </w:rPr>
      </w:pPr>
      <w:r>
        <w:rPr>
          <w:sz w:val="20"/>
          <w:szCs w:val="20"/>
        </w:rPr>
        <w:t>At the beginning of my presentation, I showed some local news stories of opioid overdose deaths and that of a minor close to my area.  This was an attempt to get the audience personally invested in what I had to share to keep them engage.  I believe it worked based on the comments and feedback I received afterwards.</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Pr="00F97FF7" w:rsidRDefault="00791579" w:rsidP="00DC468F">
      <w:pPr>
        <w:rPr>
          <w:sz w:val="20"/>
          <w:szCs w:val="20"/>
        </w:rPr>
      </w:pPr>
      <w:r>
        <w:rPr>
          <w:sz w:val="20"/>
          <w:szCs w:val="20"/>
        </w:rPr>
        <w:t>As far as preparation goes and citing evidence, I probably should’ve used more primary literature.  The focus on my talk has to go over the naloxone options available and raise awareness of Act 139 pertaining to naloxone access in PA.  Feedback I received from pharmacist evaluators was to include more primary literature beyond just that of stating the problem.  I would consider maybe including any studies on routes of administration effectiveness comparison.</w:t>
      </w: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AA1044" w:rsidP="00DC468F">
      <w:pPr>
        <w:rPr>
          <w:b/>
          <w:sz w:val="20"/>
        </w:rPr>
      </w:pPr>
      <w:r>
        <w:rPr>
          <w:sz w:val="20"/>
        </w:rPr>
        <w:t xml:space="preserve">I just wanted to </w:t>
      </w:r>
      <w:r w:rsidR="00E06D70">
        <w:rPr>
          <w:sz w:val="20"/>
        </w:rPr>
        <w:t>make people aware of the new Act 139 and give them the confidence to educate individuals on how to administer naloxone.</w:t>
      </w:r>
      <w:r>
        <w:rPr>
          <w:sz w:val="20"/>
        </w:rPr>
        <w:t xml:space="preserve">  Based on the conversations afterwards, I felt I accomplished this.</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E06D70" w:rsidP="00DC468F">
      <w:pPr>
        <w:rPr>
          <w:sz w:val="20"/>
          <w:szCs w:val="20"/>
        </w:rPr>
      </w:pPr>
      <w:r>
        <w:rPr>
          <w:sz w:val="20"/>
          <w:szCs w:val="20"/>
        </w:rPr>
        <w:t>See above about including more primary literature.</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E5BE4"/>
    <w:rsid w:val="001F174F"/>
    <w:rsid w:val="00471710"/>
    <w:rsid w:val="00585089"/>
    <w:rsid w:val="005A314E"/>
    <w:rsid w:val="006034D3"/>
    <w:rsid w:val="00654B8C"/>
    <w:rsid w:val="00691DE1"/>
    <w:rsid w:val="006C300C"/>
    <w:rsid w:val="006D380A"/>
    <w:rsid w:val="006E068C"/>
    <w:rsid w:val="0077204E"/>
    <w:rsid w:val="00791579"/>
    <w:rsid w:val="007D1F84"/>
    <w:rsid w:val="00870FD6"/>
    <w:rsid w:val="008B5137"/>
    <w:rsid w:val="00915326"/>
    <w:rsid w:val="0095588F"/>
    <w:rsid w:val="00AA1044"/>
    <w:rsid w:val="00AD19DC"/>
    <w:rsid w:val="00C376BC"/>
    <w:rsid w:val="00D04A46"/>
    <w:rsid w:val="00DC468F"/>
    <w:rsid w:val="00DF01F9"/>
    <w:rsid w:val="00E06D70"/>
    <w:rsid w:val="00E25BAE"/>
    <w:rsid w:val="00E344E4"/>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2015-06-12T14:46:00Z</dcterms:created>
  <dcterms:modified xsi:type="dcterms:W3CDTF">2015-06-12T14:46:00Z</dcterms:modified>
</cp:coreProperties>
</file>