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77204E">
        <w:rPr>
          <w:rFonts w:ascii="Arial Narrow" w:hAnsi="Arial Narrow"/>
          <w:b/>
          <w:u w:val="single"/>
        </w:rPr>
        <w:t>Bidwell Tech MTM Training</w:t>
      </w:r>
      <w:r>
        <w:rPr>
          <w:rFonts w:ascii="Arial Narrow" w:hAnsi="Arial Narrow"/>
          <w:b/>
          <w:u w:val="single"/>
        </w:rPr>
        <w:t>____</w:t>
      </w:r>
      <w:r>
        <w:rPr>
          <w:rFonts w:ascii="Arial Narrow" w:hAnsi="Arial Narrow"/>
          <w:b/>
          <w:u w:val="single"/>
        </w:rPr>
        <w:tab/>
        <w:t>Date: _</w:t>
      </w:r>
      <w:r w:rsidR="0077204E">
        <w:rPr>
          <w:rFonts w:ascii="Arial Narrow" w:hAnsi="Arial Narrow"/>
          <w:b/>
          <w:u w:val="single"/>
        </w:rPr>
        <w:t>9/3/14</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r>
      <w:r w:rsidRPr="0077204E">
        <w:rPr>
          <w:rFonts w:ascii="Arial Narrow" w:hAnsi="Arial Narrow"/>
          <w:b/>
          <w:highlight w:val="yellow"/>
        </w:rPr>
        <w:t>Lecture</w:t>
      </w:r>
      <w:r>
        <w:rPr>
          <w:rFonts w:ascii="Arial Narrow" w:hAnsi="Arial Narrow"/>
          <w:b/>
        </w:rPr>
        <w:tab/>
      </w:r>
      <w:r>
        <w:rPr>
          <w:rFonts w:ascii="Arial Narrow" w:hAnsi="Arial Narrow"/>
          <w:b/>
        </w:rPr>
        <w:tab/>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r>
      <w:r w:rsidRPr="0077204E">
        <w:rPr>
          <w:rFonts w:ascii="Arial Narrow" w:hAnsi="Arial Narrow"/>
          <w:b/>
        </w:rPr>
        <w:t>Small Group Facilitation</w:t>
      </w:r>
      <w:r>
        <w:rPr>
          <w:rFonts w:ascii="Arial Narrow" w:hAnsi="Arial Narrow"/>
          <w:b/>
        </w:rPr>
        <w:tab/>
      </w:r>
      <w:r>
        <w:rPr>
          <w:rFonts w:ascii="Arial Narrow" w:hAnsi="Arial Narrow"/>
          <w:b/>
        </w:rPr>
        <w:tab/>
      </w:r>
      <w:r w:rsidRPr="00691DE1">
        <w:rPr>
          <w:rFonts w:ascii="Arial Narrow" w:hAnsi="Arial Narrow"/>
          <w:b/>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77204E" w:rsidRDefault="0077204E" w:rsidP="00DC468F">
      <w:pPr>
        <w:rPr>
          <w:sz w:val="20"/>
          <w:szCs w:val="20"/>
        </w:rPr>
      </w:pPr>
      <w:r>
        <w:rPr>
          <w:sz w:val="20"/>
          <w:szCs w:val="20"/>
        </w:rPr>
        <w:t>This was the first time I presented to a group other than pharmacy students.  The setting was a 40 minute lecture on medication therapy management to a group of about 20 pharmacy technician students and the role of the technician in providing MTM.  I presented with a co-resident.  During the presentation, we had a video of what a comprehensive medication review looked like.  In total, it was an 8 minute video.  We had a point while showing the video that it was not that applicable to the learning needs of the technicians and felt it was running long so we decided to forward to specific parts of the video for time and content considerations.</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77204E" w:rsidP="00915326">
      <w:pPr>
        <w:rPr>
          <w:sz w:val="20"/>
          <w:szCs w:val="20"/>
        </w:rPr>
      </w:pPr>
      <w:r>
        <w:rPr>
          <w:sz w:val="20"/>
          <w:szCs w:val="20"/>
        </w:rPr>
        <w:t>The participants seemed interested and engaged in the lecture.  We had a lot of questions from those currently working in pharmacies that did not know about this or see it in practice.  They expressed that they would like to take part in more opportunities like MTM.</w:t>
      </w:r>
    </w:p>
    <w:p w:rsidR="001F174F" w:rsidRDefault="001F174F"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77204E" w:rsidP="00DC468F">
      <w:pPr>
        <w:rPr>
          <w:sz w:val="20"/>
          <w:szCs w:val="20"/>
        </w:rPr>
      </w:pPr>
      <w:r>
        <w:rPr>
          <w:sz w:val="20"/>
          <w:szCs w:val="20"/>
        </w:rPr>
        <w:t>The video we used was too long.  It was an edited down version from the original, but while playing it and getting a feel from the audience, it seemed we were losing interest.  That is why we decided to only play and highlight what we felt were the important parts.</w:t>
      </w:r>
    </w:p>
    <w:p w:rsidR="00915326" w:rsidRPr="00F97FF7" w:rsidRDefault="00915326" w:rsidP="00DC468F">
      <w:pPr>
        <w:rPr>
          <w:sz w:val="20"/>
          <w:szCs w:val="20"/>
        </w:rPr>
      </w:pP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77204E" w:rsidP="00DC468F">
      <w:pPr>
        <w:rPr>
          <w:b/>
          <w:sz w:val="20"/>
        </w:rPr>
      </w:pPr>
      <w:r>
        <w:rPr>
          <w:sz w:val="20"/>
        </w:rPr>
        <w:t>We did not have an assessment at the end.  The purpose of our lecture was more informational.  I think an assessment would have enhanced the tech students’ learning.</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77204E" w:rsidP="00DC468F">
      <w:pPr>
        <w:rPr>
          <w:sz w:val="20"/>
          <w:szCs w:val="20"/>
        </w:rPr>
      </w:pPr>
      <w:r>
        <w:rPr>
          <w:sz w:val="20"/>
          <w:szCs w:val="20"/>
        </w:rPr>
        <w:t>I would re-edit the video to serve the purpose of showing only the technicians’ involvement in MTM.  We gave this feedback to the other residents who would be presenting to a different class as well.</w:t>
      </w:r>
      <w:bookmarkStart w:id="0" w:name="_GoBack"/>
      <w:bookmarkEnd w:id="0"/>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E5BE4"/>
    <w:rsid w:val="001F174F"/>
    <w:rsid w:val="00471710"/>
    <w:rsid w:val="00585089"/>
    <w:rsid w:val="005A314E"/>
    <w:rsid w:val="006034D3"/>
    <w:rsid w:val="00654B8C"/>
    <w:rsid w:val="00691DE1"/>
    <w:rsid w:val="006C300C"/>
    <w:rsid w:val="006D380A"/>
    <w:rsid w:val="006E068C"/>
    <w:rsid w:val="0077204E"/>
    <w:rsid w:val="007D1F84"/>
    <w:rsid w:val="00870FD6"/>
    <w:rsid w:val="008B5137"/>
    <w:rsid w:val="00915326"/>
    <w:rsid w:val="0095588F"/>
    <w:rsid w:val="00AD19DC"/>
    <w:rsid w:val="00C376BC"/>
    <w:rsid w:val="00DC468F"/>
    <w:rsid w:val="00E25BAE"/>
    <w:rsid w:val="00E344E4"/>
    <w:rsid w:val="00F26B5C"/>
    <w:rsid w:val="00F600CD"/>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2015-02-11T14:06:00Z</dcterms:created>
  <dcterms:modified xsi:type="dcterms:W3CDTF">2015-02-11T14:06:00Z</dcterms:modified>
</cp:coreProperties>
</file>